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9BE68B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55FC5" w:rsidRPr="00955FC5">
        <w:rPr>
          <w:rFonts w:ascii="Arial" w:hAnsi="Arial" w:cs="Arial"/>
          <w:b/>
          <w:sz w:val="24"/>
          <w:szCs w:val="24"/>
        </w:rPr>
        <w:t>RP-212529</w:t>
      </w:r>
    </w:p>
    <w:p w14:paraId="74D3B354" w14:textId="487758A1"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FA4F29">
        <w:rPr>
          <w:rFonts w:ascii="Arial" w:hAnsi="Arial" w:cs="Arial"/>
          <w:b/>
          <w:sz w:val="24"/>
        </w:rPr>
        <w:t>tember</w:t>
      </w:r>
      <w:r w:rsidR="00AD51D1">
        <w:rPr>
          <w:rFonts w:ascii="Arial" w:hAnsi="Arial" w:cs="Arial"/>
          <w:b/>
          <w:sz w:val="24"/>
        </w:rPr>
        <w:t xml:space="preserve"> 1</w:t>
      </w:r>
      <w:r w:rsidR="00BA494B">
        <w:rPr>
          <w:rFonts w:ascii="Arial" w:hAnsi="Arial" w:cs="Arial"/>
          <w:b/>
          <w:sz w:val="24"/>
        </w:rPr>
        <w:t>3</w:t>
      </w:r>
      <w:r w:rsidR="00FA4F29">
        <w:rPr>
          <w:rFonts w:ascii="Arial" w:hAnsi="Arial" w:cs="Arial"/>
          <w:b/>
          <w:sz w:val="24"/>
        </w:rPr>
        <w:t xml:space="preserve"> – </w:t>
      </w:r>
      <w:r w:rsidR="00CD7EAD">
        <w:rPr>
          <w:rFonts w:ascii="Arial" w:hAnsi="Arial" w:cs="Arial"/>
          <w:b/>
          <w:sz w:val="24"/>
        </w:rPr>
        <w:t>1</w:t>
      </w:r>
      <w:r w:rsidR="00BA494B">
        <w:rPr>
          <w:rFonts w:ascii="Arial" w:hAnsi="Arial" w:cs="Arial"/>
          <w:b/>
          <w:sz w:val="24"/>
        </w:rPr>
        <w:t>7</w:t>
      </w:r>
      <w:r w:rsidR="00FA4F29">
        <w:rPr>
          <w:rFonts w:ascii="Arial" w:hAnsi="Arial" w:cs="Arial"/>
          <w:b/>
          <w:sz w:val="24"/>
        </w:rPr>
        <w:t>th</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B7DC29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A4F29" w:rsidRPr="00FA4F29">
        <w:rPr>
          <w:rFonts w:ascii="Arial" w:hAnsi="Arial" w:cs="Arial"/>
          <w:color w:val="000000" w:themeColor="text1"/>
          <w:lang w:eastAsia="ja-JP"/>
        </w:rPr>
        <w:t>9.4.1.4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29ECF4F" w:rsidR="00871653" w:rsidRPr="008836AC" w:rsidRDefault="00871653" w:rsidP="001A248F">
            <w:pPr>
              <w:tabs>
                <w:tab w:val="left" w:pos="567"/>
              </w:tabs>
              <w:spacing w:after="0"/>
              <w:rPr>
                <w:rFonts w:ascii="Arial" w:hAnsi="Arial" w:cs="Arial"/>
              </w:rPr>
            </w:pPr>
            <w:r w:rsidRPr="00FA4F29">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183C2DF" w:rsidR="00871653" w:rsidRPr="008836AC" w:rsidRDefault="00871653" w:rsidP="001A248F">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6D7AF30"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color w:val="000000" w:themeColor="text1"/>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B68BDE5" w:rsidR="00871653" w:rsidRPr="008836AC" w:rsidRDefault="00871653" w:rsidP="0036248C">
            <w:pPr>
              <w:tabs>
                <w:tab w:val="left" w:pos="567"/>
              </w:tabs>
              <w:spacing w:after="0"/>
              <w:rPr>
                <w:rFonts w:ascii="Arial" w:hAnsi="Arial" w:cs="Arial"/>
                <w:color w:val="FF0000"/>
                <w:lang w:eastAsia="ja-JP"/>
              </w:rPr>
            </w:pPr>
            <w:r w:rsidRPr="00FA4F29">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6722007" w:rsidR="0036248C" w:rsidRPr="008836AC" w:rsidRDefault="00FA4F29" w:rsidP="008836AC">
            <w:pPr>
              <w:tabs>
                <w:tab w:val="left" w:pos="567"/>
              </w:tabs>
              <w:spacing w:after="0"/>
              <w:rPr>
                <w:rFonts w:ascii="Arial" w:hAnsi="Arial" w:cs="Arial"/>
              </w:rPr>
            </w:pPr>
            <w:r w:rsidRPr="00FA4F29">
              <w:rPr>
                <w:rFonts w:ascii="Arial" w:hAnsi="Arial" w:cs="Arial"/>
              </w:rPr>
              <w:t>NR_6GHz_unlic_full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27CF32E" w:rsidR="00B6300F" w:rsidRPr="008836AC" w:rsidRDefault="00FA4F29" w:rsidP="008836AC">
            <w:pPr>
              <w:tabs>
                <w:tab w:val="left" w:pos="567"/>
              </w:tabs>
              <w:spacing w:after="0"/>
              <w:rPr>
                <w:rFonts w:ascii="Arial" w:hAnsi="Arial" w:cs="Arial"/>
                <w:lang w:eastAsia="ja-JP"/>
              </w:rPr>
            </w:pPr>
            <w:r>
              <w:rPr>
                <w:rFonts w:ascii="Arial" w:hAnsi="Arial" w:cs="Arial"/>
                <w:lang w:eastAsia="ja-JP"/>
              </w:rPr>
              <w:t>RP-211602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E89F4C4" w:rsidR="00871653" w:rsidRPr="008836AC" w:rsidRDefault="00871653" w:rsidP="008836AC">
            <w:pPr>
              <w:tabs>
                <w:tab w:val="left" w:pos="567"/>
              </w:tabs>
              <w:spacing w:after="0"/>
              <w:rPr>
                <w:rFonts w:ascii="Arial" w:hAnsi="Arial" w:cs="Arial"/>
                <w:lang w:eastAsia="ja-JP"/>
              </w:rPr>
            </w:pPr>
          </w:p>
        </w:tc>
        <w:tc>
          <w:tcPr>
            <w:tcW w:w="1842" w:type="dxa"/>
          </w:tcPr>
          <w:p w14:paraId="3133F7A6" w14:textId="77777777" w:rsidR="00FA4F29"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Core part: </w:t>
            </w:r>
          </w:p>
          <w:p w14:paraId="5A128F3E" w14:textId="0FF7C789" w:rsidR="00871653" w:rsidRPr="008836AC" w:rsidRDefault="00FA4F29" w:rsidP="008836AC">
            <w:pPr>
              <w:tabs>
                <w:tab w:val="left" w:pos="567"/>
              </w:tabs>
              <w:spacing w:after="0"/>
              <w:rPr>
                <w:rFonts w:ascii="Arial" w:hAnsi="Arial" w:cs="Arial"/>
                <w:lang w:eastAsia="ja-JP"/>
              </w:rPr>
            </w:pPr>
            <w:r w:rsidRPr="00FA4F29">
              <w:rPr>
                <w:rFonts w:ascii="Arial" w:hAnsi="Arial" w:cs="Arial"/>
                <w:color w:val="000000" w:themeColor="text1"/>
                <w:lang w:eastAsia="ja-JP"/>
              </w:rPr>
              <w:t>03</w:t>
            </w:r>
            <w:r w:rsidR="00871653" w:rsidRPr="00FA4F29">
              <w:rPr>
                <w:rFonts w:ascii="Arial" w:hAnsi="Arial" w:cs="Arial"/>
                <w:color w:val="000000" w:themeColor="text1"/>
                <w:lang w:eastAsia="ja-JP"/>
              </w:rPr>
              <w:t>/</w:t>
            </w:r>
            <w:r w:rsidRPr="00FA4F29">
              <w:rPr>
                <w:rFonts w:ascii="Arial" w:hAnsi="Arial" w:cs="Arial"/>
                <w:color w:val="000000" w:themeColor="text1"/>
                <w:lang w:eastAsia="ja-JP"/>
              </w:rPr>
              <w:t>2022</w:t>
            </w:r>
          </w:p>
        </w:tc>
        <w:tc>
          <w:tcPr>
            <w:tcW w:w="2268" w:type="dxa"/>
          </w:tcPr>
          <w:p w14:paraId="58DA49AE"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2872C741" w:rsidR="00A34DB1" w:rsidRPr="008836AC" w:rsidRDefault="00A34DB1" w:rsidP="00207DC4">
            <w:pPr>
              <w:tabs>
                <w:tab w:val="left" w:pos="567"/>
              </w:tabs>
              <w:spacing w:after="0"/>
              <w:rPr>
                <w:rFonts w:ascii="Arial" w:hAnsi="Arial" w:cs="Arial"/>
                <w:lang w:eastAsia="ja-JP"/>
              </w:rPr>
            </w:pPr>
            <w:r>
              <w:rPr>
                <w:rFonts w:ascii="Arial" w:hAnsi="Arial" w:cs="Arial"/>
                <w:lang w:eastAsia="ja-JP"/>
              </w:rPr>
              <w:t>03/2022</w:t>
            </w:r>
          </w:p>
        </w:tc>
        <w:tc>
          <w:tcPr>
            <w:tcW w:w="1694" w:type="dxa"/>
            <w:gridSpan w:val="2"/>
          </w:tcPr>
          <w:p w14:paraId="5BB6B905" w14:textId="56B7012B"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45B4B0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1DF9B33" w:rsidR="00871653" w:rsidRPr="008836AC" w:rsidRDefault="00FA4F29" w:rsidP="008836AC">
            <w:pPr>
              <w:tabs>
                <w:tab w:val="left" w:pos="567"/>
              </w:tabs>
              <w:spacing w:after="0"/>
              <w:rPr>
                <w:rFonts w:ascii="Arial" w:hAnsi="Arial" w:cs="Arial"/>
                <w:lang w:eastAsia="ja-JP"/>
              </w:rPr>
            </w:pPr>
            <w:r w:rsidRPr="00FA4F29">
              <w:rPr>
                <w:rFonts w:ascii="Arial" w:hAnsi="Arial" w:cs="Arial"/>
                <w:color w:val="000000" w:themeColor="text1"/>
                <w:lang w:eastAsia="ja-JP"/>
              </w:rPr>
              <w:t>30</w:t>
            </w:r>
            <w:r w:rsidR="00871653" w:rsidRPr="00FA4F29">
              <w:rPr>
                <w:rFonts w:ascii="Arial" w:hAnsi="Arial" w:cs="Arial"/>
                <w:color w:val="000000" w:themeColor="text1"/>
                <w:lang w:eastAsia="ja-JP"/>
              </w:rPr>
              <w:t>%</w:t>
            </w:r>
          </w:p>
        </w:tc>
        <w:tc>
          <w:tcPr>
            <w:tcW w:w="2268" w:type="dxa"/>
          </w:tcPr>
          <w:p w14:paraId="2E21EA3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5ADBE02C" w:rsidR="00955FC5" w:rsidRPr="008836AC" w:rsidRDefault="00955FC5" w:rsidP="008836AC">
            <w:pPr>
              <w:tabs>
                <w:tab w:val="left" w:pos="567"/>
              </w:tabs>
              <w:spacing w:after="0"/>
              <w:rPr>
                <w:rFonts w:ascii="Arial" w:hAnsi="Arial" w:cs="Arial"/>
                <w:lang w:eastAsia="ja-JP"/>
              </w:rPr>
            </w:pPr>
            <w:r>
              <w:rPr>
                <w:rFonts w:ascii="Arial" w:hAnsi="Arial" w:cs="Arial"/>
                <w:lang w:eastAsia="ja-JP"/>
              </w:rPr>
              <w:t>0%</w:t>
            </w:r>
          </w:p>
        </w:tc>
        <w:tc>
          <w:tcPr>
            <w:tcW w:w="1694" w:type="dxa"/>
            <w:gridSpan w:val="2"/>
          </w:tcPr>
          <w:p w14:paraId="70DECF59" w14:textId="3978036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1378EDA" w:rsidR="00EF4800" w:rsidRPr="008836AC" w:rsidRDefault="007F7F25" w:rsidP="001A248F">
            <w:pPr>
              <w:tabs>
                <w:tab w:val="left" w:pos="567"/>
              </w:tabs>
              <w:spacing w:after="0"/>
              <w:rPr>
                <w:rFonts w:ascii="Arial" w:hAnsi="Arial" w:cs="Arial"/>
                <w:color w:val="FF0000"/>
              </w:rPr>
            </w:pPr>
            <w:r w:rsidRPr="007F7F25">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E7E9F94" w:rsidR="006C4E32" w:rsidRPr="008836AC" w:rsidRDefault="007F7F25" w:rsidP="0036248C">
            <w:pPr>
              <w:tabs>
                <w:tab w:val="left" w:pos="567"/>
              </w:tabs>
              <w:spacing w:after="0"/>
              <w:rPr>
                <w:rFonts w:ascii="Arial" w:hAnsi="Arial" w:cs="Arial"/>
                <w:lang w:eastAsia="ja-JP"/>
              </w:rPr>
            </w:pPr>
            <w:r>
              <w:rPr>
                <w:rFonts w:ascii="Arial" w:hAnsi="Arial" w:cs="Arial"/>
                <w:lang w:eastAsia="ja-JP"/>
              </w:rPr>
              <w:t>Alexander Sayenko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3CA534F" w:rsidR="006C4E32" w:rsidRPr="008836AC" w:rsidRDefault="007F7F25"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4500B970" w:rsidR="006C4E32" w:rsidRPr="008836AC" w:rsidRDefault="007F7F25" w:rsidP="001A248F">
            <w:pPr>
              <w:tabs>
                <w:tab w:val="left" w:pos="567"/>
              </w:tabs>
              <w:spacing w:after="0"/>
              <w:rPr>
                <w:rFonts w:ascii="Arial" w:hAnsi="Arial" w:cs="Arial"/>
              </w:rPr>
            </w:pPr>
            <w:r>
              <w:rPr>
                <w:rFonts w:ascii="Arial" w:hAnsi="Arial" w:cs="Arial"/>
              </w:rPr>
              <w:t>asayenko@apple.com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7D6D355" w:rsidR="00D22398" w:rsidRPr="008836AC" w:rsidRDefault="00C21339" w:rsidP="00C4666A">
            <w:pPr>
              <w:pStyle w:val="TAL"/>
              <w:jc w:val="center"/>
              <w:rPr>
                <w:color w:val="FF0000"/>
                <w:lang w:eastAsia="ja-JP"/>
              </w:rPr>
            </w:pPr>
            <w:r w:rsidRPr="007F7F2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CA2E28E" w:rsidR="00701410" w:rsidRDefault="00701410" w:rsidP="00701410">
      <w:pPr>
        <w:pStyle w:val="Heading4"/>
        <w:rPr>
          <w:lang w:eastAsia="ja-JP"/>
        </w:rPr>
      </w:pPr>
      <w:r>
        <w:rPr>
          <w:lang w:eastAsia="ja-JP"/>
        </w:rPr>
        <w:t>2.4.1</w:t>
      </w:r>
      <w:r>
        <w:rPr>
          <w:lang w:eastAsia="ja-JP"/>
        </w:rPr>
        <w:tab/>
        <w:t>Agreements</w:t>
      </w:r>
    </w:p>
    <w:p w14:paraId="0FDA6F34" w14:textId="04725B0A" w:rsidR="007F7F25" w:rsidRDefault="007F7F25" w:rsidP="007F7F25">
      <w:pPr>
        <w:rPr>
          <w:lang w:eastAsia="ja-JP"/>
        </w:rPr>
      </w:pPr>
      <w:r>
        <w:rPr>
          <w:lang w:eastAsia="ja-JP"/>
        </w:rPr>
        <w:t>RAN WG4 has summarised existing 6GHz band regulatory parameters to decide which countries share the same requirements for which it would be possible to re-use existing or new NS values.</w:t>
      </w:r>
    </w:p>
    <w:tbl>
      <w:tblPr>
        <w:tblStyle w:val="TableGrid"/>
        <w:tblW w:w="0" w:type="auto"/>
        <w:tblLook w:val="04A0" w:firstRow="1" w:lastRow="0" w:firstColumn="1" w:lastColumn="0" w:noHBand="0" w:noVBand="1"/>
      </w:tblPr>
      <w:tblGrid>
        <w:gridCol w:w="2105"/>
        <w:gridCol w:w="1468"/>
        <w:gridCol w:w="2692"/>
        <w:gridCol w:w="2124"/>
      </w:tblGrid>
      <w:tr w:rsidR="007F7F25" w14:paraId="60B17C6A" w14:textId="77777777" w:rsidTr="001F6502">
        <w:tc>
          <w:tcPr>
            <w:tcW w:w="2105" w:type="dxa"/>
            <w:vMerge w:val="restart"/>
          </w:tcPr>
          <w:p w14:paraId="1726C9BE" w14:textId="77777777" w:rsidR="007F7F25" w:rsidRDefault="007F7F25" w:rsidP="001F6502">
            <w:pPr>
              <w:pStyle w:val="TAH"/>
            </w:pPr>
            <w:r>
              <w:t>Country</w:t>
            </w:r>
          </w:p>
        </w:tc>
        <w:tc>
          <w:tcPr>
            <w:tcW w:w="6284" w:type="dxa"/>
            <w:gridSpan w:val="3"/>
          </w:tcPr>
          <w:p w14:paraId="46164DBF" w14:textId="77777777" w:rsidR="007F7F25" w:rsidRDefault="007F7F25" w:rsidP="001F6502">
            <w:pPr>
              <w:pStyle w:val="TAH"/>
            </w:pPr>
            <w:r>
              <w:t>Mode</w:t>
            </w:r>
          </w:p>
        </w:tc>
      </w:tr>
      <w:tr w:rsidR="007F7F25" w14:paraId="0544D80E" w14:textId="77777777" w:rsidTr="001F6502">
        <w:tc>
          <w:tcPr>
            <w:tcW w:w="2105" w:type="dxa"/>
            <w:vMerge/>
          </w:tcPr>
          <w:p w14:paraId="13FEDB28" w14:textId="77777777" w:rsidR="007F7F25" w:rsidRDefault="007F7F25" w:rsidP="001F6502">
            <w:pPr>
              <w:pStyle w:val="TAH"/>
            </w:pPr>
          </w:p>
        </w:tc>
        <w:tc>
          <w:tcPr>
            <w:tcW w:w="1468" w:type="dxa"/>
          </w:tcPr>
          <w:p w14:paraId="332A4F8B" w14:textId="77777777" w:rsidR="007F7F25" w:rsidRDefault="007F7F25" w:rsidP="001F6502">
            <w:pPr>
              <w:pStyle w:val="TAH"/>
            </w:pPr>
            <w:r>
              <w:t>SP</w:t>
            </w:r>
          </w:p>
        </w:tc>
        <w:tc>
          <w:tcPr>
            <w:tcW w:w="2692" w:type="dxa"/>
          </w:tcPr>
          <w:p w14:paraId="793A624E" w14:textId="77777777" w:rsidR="007F7F25" w:rsidRDefault="007F7F25" w:rsidP="001F6502">
            <w:pPr>
              <w:pStyle w:val="TAH"/>
            </w:pPr>
            <w:r>
              <w:t>LPI</w:t>
            </w:r>
          </w:p>
        </w:tc>
        <w:tc>
          <w:tcPr>
            <w:tcW w:w="2124" w:type="dxa"/>
          </w:tcPr>
          <w:p w14:paraId="4FDA503B" w14:textId="77777777" w:rsidR="007F7F25" w:rsidRDefault="007F7F25" w:rsidP="001F6502">
            <w:pPr>
              <w:pStyle w:val="TAH"/>
            </w:pPr>
            <w:r>
              <w:t>VLP</w:t>
            </w:r>
          </w:p>
        </w:tc>
      </w:tr>
      <w:tr w:rsidR="007F7F25" w:rsidRPr="00B620B6" w14:paraId="58F5BE5E" w14:textId="77777777" w:rsidTr="001F6502">
        <w:tc>
          <w:tcPr>
            <w:tcW w:w="2105" w:type="dxa"/>
          </w:tcPr>
          <w:p w14:paraId="3D2144C9" w14:textId="77777777" w:rsidR="007F7F25" w:rsidRDefault="007F7F25" w:rsidP="001F6502">
            <w:pPr>
              <w:pStyle w:val="TAC"/>
            </w:pPr>
            <w:r>
              <w:t>Canada</w:t>
            </w:r>
          </w:p>
        </w:tc>
        <w:tc>
          <w:tcPr>
            <w:tcW w:w="1468" w:type="dxa"/>
          </w:tcPr>
          <w:p w14:paraId="4058B999" w14:textId="77777777" w:rsidR="007F7F25" w:rsidRPr="00B620B6" w:rsidRDefault="007F7F25" w:rsidP="001F6502">
            <w:pPr>
              <w:pStyle w:val="TAC"/>
              <w:rPr>
                <w:lang w:val="en-US"/>
              </w:rPr>
            </w:pPr>
            <w:r w:rsidRPr="00B620B6">
              <w:t>(</w:t>
            </w:r>
            <w:r w:rsidRPr="00B620B6">
              <w:rPr>
                <w:lang w:val="en-US"/>
              </w:rPr>
              <w:t>new)</w:t>
            </w:r>
          </w:p>
        </w:tc>
        <w:tc>
          <w:tcPr>
            <w:tcW w:w="2692" w:type="dxa"/>
          </w:tcPr>
          <w:p w14:paraId="26D4EF9C" w14:textId="77777777" w:rsidR="007F7F25" w:rsidRPr="00B620B6" w:rsidRDefault="007F7F25" w:rsidP="001F6502">
            <w:pPr>
              <w:pStyle w:val="TAC"/>
              <w:rPr>
                <w:lang w:val="en-US"/>
              </w:rPr>
            </w:pPr>
            <w:r w:rsidRPr="00B620B6">
              <w:rPr>
                <w:lang w:val="en-US"/>
              </w:rPr>
              <w:t>(new)</w:t>
            </w:r>
          </w:p>
        </w:tc>
        <w:tc>
          <w:tcPr>
            <w:tcW w:w="2124" w:type="dxa"/>
          </w:tcPr>
          <w:p w14:paraId="51F90305" w14:textId="77777777" w:rsidR="007F7F25" w:rsidRPr="00B620B6" w:rsidRDefault="007F7F25" w:rsidP="001F6502">
            <w:pPr>
              <w:pStyle w:val="TAC"/>
            </w:pPr>
            <w:r w:rsidRPr="00B620B6">
              <w:rPr>
                <w:lang w:val="en-US"/>
              </w:rPr>
              <w:t>(new)</w:t>
            </w:r>
          </w:p>
        </w:tc>
      </w:tr>
      <w:tr w:rsidR="007F7F25" w:rsidRPr="00B620B6" w14:paraId="21D8944A" w14:textId="77777777" w:rsidTr="001F6502">
        <w:tc>
          <w:tcPr>
            <w:tcW w:w="2105" w:type="dxa"/>
          </w:tcPr>
          <w:p w14:paraId="6694F709" w14:textId="77777777" w:rsidR="007F7F25" w:rsidRDefault="007F7F25" w:rsidP="001F6502">
            <w:pPr>
              <w:pStyle w:val="TAC"/>
            </w:pPr>
            <w:r>
              <w:t>Brazil</w:t>
            </w:r>
          </w:p>
        </w:tc>
        <w:tc>
          <w:tcPr>
            <w:tcW w:w="1468" w:type="dxa"/>
          </w:tcPr>
          <w:p w14:paraId="7BD5FAC5" w14:textId="77777777" w:rsidR="007F7F25" w:rsidRPr="00B620B6" w:rsidRDefault="007F7F25" w:rsidP="001F6502">
            <w:pPr>
              <w:pStyle w:val="TAC"/>
            </w:pPr>
            <w:r w:rsidRPr="00B620B6">
              <w:t>N/A</w:t>
            </w:r>
          </w:p>
        </w:tc>
        <w:tc>
          <w:tcPr>
            <w:tcW w:w="2692" w:type="dxa"/>
          </w:tcPr>
          <w:p w14:paraId="5B0243FC" w14:textId="77777777" w:rsidR="007F7F25" w:rsidRPr="00B620B6" w:rsidRDefault="007F7F25" w:rsidP="001F6502">
            <w:pPr>
              <w:pStyle w:val="TAC"/>
              <w:rPr>
                <w:lang w:val="en-US"/>
              </w:rPr>
            </w:pPr>
            <w:r w:rsidRPr="00B620B6">
              <w:rPr>
                <w:lang w:val="en-US"/>
              </w:rPr>
              <w:t>same as US LPI</w:t>
            </w:r>
          </w:p>
        </w:tc>
        <w:tc>
          <w:tcPr>
            <w:tcW w:w="2124" w:type="dxa"/>
          </w:tcPr>
          <w:p w14:paraId="00F71476" w14:textId="77777777" w:rsidR="007F7F25" w:rsidRPr="00B620B6" w:rsidRDefault="007F7F25" w:rsidP="001F6502">
            <w:pPr>
              <w:pStyle w:val="TAC"/>
            </w:pPr>
            <w:r w:rsidRPr="00B620B6">
              <w:rPr>
                <w:lang w:val="en-US"/>
              </w:rPr>
              <w:t>(new)</w:t>
            </w:r>
          </w:p>
        </w:tc>
      </w:tr>
      <w:tr w:rsidR="007F7F25" w:rsidRPr="00B620B6" w14:paraId="46E51F15" w14:textId="77777777" w:rsidTr="001F6502">
        <w:tc>
          <w:tcPr>
            <w:tcW w:w="2105" w:type="dxa"/>
          </w:tcPr>
          <w:p w14:paraId="0CBD8ED0" w14:textId="77777777" w:rsidR="007F7F25" w:rsidRDefault="007F7F25" w:rsidP="001F6502">
            <w:pPr>
              <w:pStyle w:val="TAC"/>
            </w:pPr>
            <w:r>
              <w:t>Peru</w:t>
            </w:r>
          </w:p>
        </w:tc>
        <w:tc>
          <w:tcPr>
            <w:tcW w:w="1468" w:type="dxa"/>
          </w:tcPr>
          <w:p w14:paraId="5F1C7BD1" w14:textId="77777777" w:rsidR="007F7F25" w:rsidRPr="00B620B6" w:rsidRDefault="007F7F25" w:rsidP="001F6502">
            <w:pPr>
              <w:pStyle w:val="TAC"/>
            </w:pPr>
            <w:r w:rsidRPr="00B620B6">
              <w:t>N/A</w:t>
            </w:r>
          </w:p>
        </w:tc>
        <w:tc>
          <w:tcPr>
            <w:tcW w:w="2692" w:type="dxa"/>
          </w:tcPr>
          <w:p w14:paraId="62C6F699"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05EF42DF" w14:textId="77777777" w:rsidR="007F7F25" w:rsidRPr="00B620B6" w:rsidRDefault="007F7F25" w:rsidP="001F6502">
            <w:pPr>
              <w:pStyle w:val="TAC"/>
            </w:pPr>
            <w:r w:rsidRPr="00B620B6">
              <w:t>N/A</w:t>
            </w:r>
          </w:p>
        </w:tc>
      </w:tr>
      <w:tr w:rsidR="007F7F25" w:rsidRPr="00B620B6" w14:paraId="028C6C80" w14:textId="77777777" w:rsidTr="001F6502">
        <w:tc>
          <w:tcPr>
            <w:tcW w:w="2105" w:type="dxa"/>
          </w:tcPr>
          <w:p w14:paraId="5EE639B3" w14:textId="77777777" w:rsidR="007F7F25" w:rsidRDefault="007F7F25" w:rsidP="001F6502">
            <w:pPr>
              <w:pStyle w:val="TAC"/>
            </w:pPr>
            <w:r>
              <w:t>Chile</w:t>
            </w:r>
          </w:p>
        </w:tc>
        <w:tc>
          <w:tcPr>
            <w:tcW w:w="1468" w:type="dxa"/>
          </w:tcPr>
          <w:p w14:paraId="41407666" w14:textId="77777777" w:rsidR="007F7F25" w:rsidRPr="00B620B6" w:rsidRDefault="007F7F25" w:rsidP="001F6502">
            <w:pPr>
              <w:pStyle w:val="TAC"/>
            </w:pPr>
            <w:r w:rsidRPr="00B620B6">
              <w:t>N/A</w:t>
            </w:r>
          </w:p>
        </w:tc>
        <w:tc>
          <w:tcPr>
            <w:tcW w:w="2692" w:type="dxa"/>
          </w:tcPr>
          <w:p w14:paraId="610AEFE2" w14:textId="77777777" w:rsidR="007F7F25" w:rsidRPr="00B620B6" w:rsidRDefault="007F7F25" w:rsidP="001F6502">
            <w:pPr>
              <w:pStyle w:val="TAC"/>
            </w:pPr>
            <w:r w:rsidRPr="00B620B6">
              <w:rPr>
                <w:lang w:val="en-US"/>
              </w:rPr>
              <w:t>(new)</w:t>
            </w:r>
            <w:r w:rsidRPr="00B620B6">
              <w:rPr>
                <w:sz w:val="20"/>
                <w:vertAlign w:val="superscript"/>
                <w:lang w:val="en-US"/>
              </w:rPr>
              <w:t xml:space="preserve"> Note1</w:t>
            </w:r>
          </w:p>
        </w:tc>
        <w:tc>
          <w:tcPr>
            <w:tcW w:w="2124" w:type="dxa"/>
          </w:tcPr>
          <w:p w14:paraId="7BA1A038" w14:textId="77777777" w:rsidR="007F7F25" w:rsidRPr="00B620B6" w:rsidRDefault="007F7F25" w:rsidP="001F6502">
            <w:pPr>
              <w:pStyle w:val="TAC"/>
            </w:pPr>
            <w:r w:rsidRPr="00B620B6">
              <w:t>N/A</w:t>
            </w:r>
          </w:p>
        </w:tc>
      </w:tr>
      <w:tr w:rsidR="007F7F25" w:rsidRPr="00B620B6" w14:paraId="116A40D2" w14:textId="77777777" w:rsidTr="001F6502">
        <w:tc>
          <w:tcPr>
            <w:tcW w:w="2105" w:type="dxa"/>
          </w:tcPr>
          <w:p w14:paraId="602B0A31" w14:textId="77777777" w:rsidR="007F7F25" w:rsidRDefault="007F7F25" w:rsidP="001F6502">
            <w:pPr>
              <w:pStyle w:val="TAC"/>
            </w:pPr>
            <w:r>
              <w:t>South Korea</w:t>
            </w:r>
          </w:p>
        </w:tc>
        <w:tc>
          <w:tcPr>
            <w:tcW w:w="1468" w:type="dxa"/>
          </w:tcPr>
          <w:p w14:paraId="6E32F3A2" w14:textId="77777777" w:rsidR="007F7F25" w:rsidRPr="00B620B6" w:rsidRDefault="007F7F25" w:rsidP="001F6502">
            <w:pPr>
              <w:pStyle w:val="TAC"/>
            </w:pPr>
            <w:r w:rsidRPr="00B620B6">
              <w:t>N/A</w:t>
            </w:r>
          </w:p>
        </w:tc>
        <w:tc>
          <w:tcPr>
            <w:tcW w:w="2692" w:type="dxa"/>
          </w:tcPr>
          <w:p w14:paraId="33B98C08" w14:textId="77777777" w:rsidR="007F7F25" w:rsidRPr="00B620B6" w:rsidRDefault="007F7F25" w:rsidP="001F6502">
            <w:pPr>
              <w:pStyle w:val="TAC"/>
              <w:rPr>
                <w:lang w:val="en-US"/>
              </w:rPr>
            </w:pPr>
            <w:r w:rsidRPr="00B620B6">
              <w:rPr>
                <w:lang w:val="en-US"/>
              </w:rPr>
              <w:t>(new)</w:t>
            </w:r>
          </w:p>
        </w:tc>
        <w:tc>
          <w:tcPr>
            <w:tcW w:w="2124" w:type="dxa"/>
          </w:tcPr>
          <w:p w14:paraId="703DE43F" w14:textId="77777777" w:rsidR="007F7F25" w:rsidRPr="00B620B6" w:rsidRDefault="007F7F25" w:rsidP="001F6502">
            <w:pPr>
              <w:pStyle w:val="TAC"/>
              <w:rPr>
                <w:lang w:val="en-US"/>
              </w:rPr>
            </w:pPr>
            <w:r w:rsidRPr="00B620B6">
              <w:rPr>
                <w:lang w:val="en-US"/>
              </w:rPr>
              <w:t>(new)</w:t>
            </w:r>
            <w:r w:rsidRPr="00B620B6">
              <w:rPr>
                <w:sz w:val="20"/>
                <w:vertAlign w:val="superscript"/>
                <w:lang w:val="en-US"/>
              </w:rPr>
              <w:t>Note2</w:t>
            </w:r>
          </w:p>
        </w:tc>
      </w:tr>
    </w:tbl>
    <w:p w14:paraId="34457C8D"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68C7F2E7" w14:textId="77777777" w:rsidR="007F7F25" w:rsidRDefault="007F7F25" w:rsidP="007F7F25">
      <w:pPr>
        <w:rPr>
          <w:lang w:val="en-US" w:eastAsia="zh-CN"/>
        </w:rPr>
      </w:pPr>
      <w:r w:rsidRPr="00527BEE">
        <w:rPr>
          <w:rFonts w:eastAsiaTheme="minorEastAsia"/>
          <w:i/>
          <w:color w:val="000000" w:themeColor="text1"/>
          <w:lang w:val="en-US" w:eastAsia="zh-CN"/>
        </w:rPr>
        <w:t xml:space="preserve">NOTE 2: South Korea VLP parameters are the same as in EU/CEPT, but out-of-band emission requirement is set to -34dBm/MHz outside the </w:t>
      </w:r>
      <w:r>
        <w:rPr>
          <w:rFonts w:eastAsiaTheme="minorEastAsia"/>
          <w:i/>
          <w:color w:val="000000" w:themeColor="text1"/>
          <w:lang w:val="en-US" w:eastAsia="zh-CN"/>
        </w:rPr>
        <w:t xml:space="preserve">VLP </w:t>
      </w:r>
      <w:r w:rsidRPr="00527BEE">
        <w:rPr>
          <w:rFonts w:eastAsiaTheme="minorEastAsia"/>
          <w:i/>
          <w:color w:val="000000" w:themeColor="text1"/>
          <w:lang w:val="en-US" w:eastAsia="zh-CN"/>
        </w:rPr>
        <w:t>operational range</w:t>
      </w:r>
      <w:r>
        <w:rPr>
          <w:rFonts w:eastAsiaTheme="minorEastAsia"/>
          <w:i/>
          <w:color w:val="000000" w:themeColor="text1"/>
          <w:lang w:val="en-US" w:eastAsia="zh-CN"/>
        </w:rPr>
        <w:t xml:space="preserve"> of 5925-6425MHz.</w:t>
      </w:r>
    </w:p>
    <w:p w14:paraId="321B31B3" w14:textId="4299985E" w:rsidR="007F7F25" w:rsidRDefault="007F7F25" w:rsidP="007F7F25">
      <w:pPr>
        <w:rPr>
          <w:lang w:eastAsia="ja-JP"/>
        </w:rPr>
      </w:pPr>
    </w:p>
    <w:p w14:paraId="06404D81" w14:textId="651875B3" w:rsidR="007F7F25" w:rsidRDefault="007F7F25" w:rsidP="007F7F25">
      <w:pPr>
        <w:rPr>
          <w:lang w:eastAsia="ja-JP"/>
        </w:rPr>
      </w:pPr>
      <w:r>
        <w:rPr>
          <w:lang w:eastAsia="ja-JP"/>
        </w:rPr>
        <w:t>Based on this analysis, current RAN WG4 understanding is that existing NS_53 and NS_54 can be re-used for certain countries and regions. Nevertheless, the LPI mode in South Korea and Canada will need new NS values, as presented in the table below.</w:t>
      </w:r>
    </w:p>
    <w:tbl>
      <w:tblPr>
        <w:tblStyle w:val="TableGrid"/>
        <w:tblW w:w="0" w:type="auto"/>
        <w:tblLook w:val="04A0" w:firstRow="1" w:lastRow="0" w:firstColumn="1" w:lastColumn="0" w:noHBand="0" w:noVBand="1"/>
      </w:tblPr>
      <w:tblGrid>
        <w:gridCol w:w="2105"/>
        <w:gridCol w:w="1468"/>
        <w:gridCol w:w="2692"/>
        <w:gridCol w:w="2124"/>
      </w:tblGrid>
      <w:tr w:rsidR="007F7F25" w14:paraId="33C8CD1E" w14:textId="77777777" w:rsidTr="001F6502">
        <w:tc>
          <w:tcPr>
            <w:tcW w:w="2105" w:type="dxa"/>
            <w:vMerge w:val="restart"/>
          </w:tcPr>
          <w:p w14:paraId="6BEA0010" w14:textId="77777777" w:rsidR="007F7F25" w:rsidRDefault="007F7F25" w:rsidP="001F6502">
            <w:pPr>
              <w:pStyle w:val="TAH"/>
            </w:pPr>
            <w:r>
              <w:t>Country</w:t>
            </w:r>
          </w:p>
        </w:tc>
        <w:tc>
          <w:tcPr>
            <w:tcW w:w="6284" w:type="dxa"/>
            <w:gridSpan w:val="3"/>
          </w:tcPr>
          <w:p w14:paraId="0B115A7B" w14:textId="77777777" w:rsidR="007F7F25" w:rsidRDefault="007F7F25" w:rsidP="001F6502">
            <w:pPr>
              <w:pStyle w:val="TAH"/>
            </w:pPr>
            <w:r>
              <w:t>Mode</w:t>
            </w:r>
          </w:p>
        </w:tc>
      </w:tr>
      <w:tr w:rsidR="007F7F25" w14:paraId="5167E9C1" w14:textId="77777777" w:rsidTr="001F6502">
        <w:tc>
          <w:tcPr>
            <w:tcW w:w="2105" w:type="dxa"/>
            <w:vMerge/>
          </w:tcPr>
          <w:p w14:paraId="3971C6B9" w14:textId="77777777" w:rsidR="007F7F25" w:rsidRDefault="007F7F25" w:rsidP="001F6502">
            <w:pPr>
              <w:pStyle w:val="TAH"/>
            </w:pPr>
          </w:p>
        </w:tc>
        <w:tc>
          <w:tcPr>
            <w:tcW w:w="1468" w:type="dxa"/>
          </w:tcPr>
          <w:p w14:paraId="5CE18457" w14:textId="77777777" w:rsidR="007F7F25" w:rsidRDefault="007F7F25" w:rsidP="001F6502">
            <w:pPr>
              <w:pStyle w:val="TAH"/>
            </w:pPr>
            <w:r>
              <w:t>SP</w:t>
            </w:r>
          </w:p>
        </w:tc>
        <w:tc>
          <w:tcPr>
            <w:tcW w:w="2692" w:type="dxa"/>
          </w:tcPr>
          <w:p w14:paraId="529EF557" w14:textId="77777777" w:rsidR="007F7F25" w:rsidRDefault="007F7F25" w:rsidP="001F6502">
            <w:pPr>
              <w:pStyle w:val="TAH"/>
            </w:pPr>
            <w:r>
              <w:t>LPI</w:t>
            </w:r>
          </w:p>
        </w:tc>
        <w:tc>
          <w:tcPr>
            <w:tcW w:w="2124" w:type="dxa"/>
          </w:tcPr>
          <w:p w14:paraId="3736EE7C" w14:textId="77777777" w:rsidR="007F7F25" w:rsidRDefault="007F7F25" w:rsidP="001F6502">
            <w:pPr>
              <w:pStyle w:val="TAH"/>
            </w:pPr>
            <w:r>
              <w:t>VLP</w:t>
            </w:r>
          </w:p>
        </w:tc>
      </w:tr>
      <w:tr w:rsidR="007F7F25" w14:paraId="1DE28C14" w14:textId="77777777" w:rsidTr="001F6502">
        <w:tc>
          <w:tcPr>
            <w:tcW w:w="2105" w:type="dxa"/>
          </w:tcPr>
          <w:p w14:paraId="1A7F81BC" w14:textId="77777777" w:rsidR="007F7F25" w:rsidRDefault="007F7F25" w:rsidP="001F6502">
            <w:pPr>
              <w:pStyle w:val="TAC"/>
            </w:pPr>
            <w:r>
              <w:t>Canada</w:t>
            </w:r>
          </w:p>
        </w:tc>
        <w:tc>
          <w:tcPr>
            <w:tcW w:w="1468" w:type="dxa"/>
          </w:tcPr>
          <w:p w14:paraId="28A0BD00" w14:textId="77777777" w:rsidR="007F7F25" w:rsidRPr="00B620B6" w:rsidRDefault="007F7F25" w:rsidP="001F6502">
            <w:pPr>
              <w:pStyle w:val="TAC"/>
              <w:rPr>
                <w:lang w:val="en-US"/>
              </w:rPr>
            </w:pPr>
            <w:r w:rsidRPr="00B620B6">
              <w:t>NS_54</w:t>
            </w:r>
          </w:p>
        </w:tc>
        <w:tc>
          <w:tcPr>
            <w:tcW w:w="2692" w:type="dxa"/>
          </w:tcPr>
          <w:p w14:paraId="397F6937" w14:textId="77777777" w:rsidR="007F7F25" w:rsidRPr="00B620B6" w:rsidRDefault="007F7F25" w:rsidP="001F6502">
            <w:pPr>
              <w:pStyle w:val="TAC"/>
              <w:rPr>
                <w:lang w:val="en-US"/>
              </w:rPr>
            </w:pPr>
            <w:r w:rsidRPr="00B620B6">
              <w:rPr>
                <w:lang w:val="en-US"/>
              </w:rPr>
              <w:t>NS_x1 (new)</w:t>
            </w:r>
          </w:p>
        </w:tc>
        <w:tc>
          <w:tcPr>
            <w:tcW w:w="2124" w:type="dxa"/>
          </w:tcPr>
          <w:p w14:paraId="67F43001" w14:textId="77777777" w:rsidR="007F7F25" w:rsidRPr="00B620B6" w:rsidRDefault="007F7F25" w:rsidP="001F6502">
            <w:pPr>
              <w:pStyle w:val="TAC"/>
            </w:pPr>
            <w:r w:rsidRPr="00B620B6">
              <w:rPr>
                <w:lang w:val="en-US"/>
              </w:rPr>
              <w:t>TBD</w:t>
            </w:r>
          </w:p>
        </w:tc>
      </w:tr>
      <w:tr w:rsidR="007F7F25" w14:paraId="7E553E56" w14:textId="77777777" w:rsidTr="001F6502">
        <w:tc>
          <w:tcPr>
            <w:tcW w:w="2105" w:type="dxa"/>
          </w:tcPr>
          <w:p w14:paraId="17249C75" w14:textId="77777777" w:rsidR="007F7F25" w:rsidRDefault="007F7F25" w:rsidP="001F6502">
            <w:pPr>
              <w:pStyle w:val="TAC"/>
            </w:pPr>
            <w:r>
              <w:t>Brazil</w:t>
            </w:r>
          </w:p>
        </w:tc>
        <w:tc>
          <w:tcPr>
            <w:tcW w:w="1468" w:type="dxa"/>
          </w:tcPr>
          <w:p w14:paraId="7292E907" w14:textId="77777777" w:rsidR="007F7F25" w:rsidRPr="00B620B6" w:rsidRDefault="007F7F25" w:rsidP="001F6502">
            <w:pPr>
              <w:pStyle w:val="TAC"/>
            </w:pPr>
            <w:r w:rsidRPr="00B620B6">
              <w:t>N/A</w:t>
            </w:r>
          </w:p>
        </w:tc>
        <w:tc>
          <w:tcPr>
            <w:tcW w:w="2692" w:type="dxa"/>
          </w:tcPr>
          <w:p w14:paraId="0902980C" w14:textId="77777777" w:rsidR="007F7F25" w:rsidRPr="00B620B6" w:rsidRDefault="007F7F25" w:rsidP="001F6502">
            <w:pPr>
              <w:pStyle w:val="TAC"/>
              <w:rPr>
                <w:lang w:val="en-US"/>
              </w:rPr>
            </w:pPr>
            <w:r w:rsidRPr="00B620B6">
              <w:rPr>
                <w:lang w:val="en-US"/>
              </w:rPr>
              <w:t>NS_53</w:t>
            </w:r>
          </w:p>
        </w:tc>
        <w:tc>
          <w:tcPr>
            <w:tcW w:w="2124" w:type="dxa"/>
          </w:tcPr>
          <w:p w14:paraId="438FCA6B" w14:textId="77777777" w:rsidR="007F7F25" w:rsidRPr="00B620B6" w:rsidRDefault="007F7F25" w:rsidP="001F6502">
            <w:pPr>
              <w:pStyle w:val="TAC"/>
            </w:pPr>
            <w:r w:rsidRPr="00B620B6">
              <w:rPr>
                <w:lang w:val="en-US"/>
              </w:rPr>
              <w:t>TBD</w:t>
            </w:r>
          </w:p>
        </w:tc>
      </w:tr>
      <w:tr w:rsidR="007F7F25" w14:paraId="53CE52BA" w14:textId="77777777" w:rsidTr="001F6502">
        <w:tc>
          <w:tcPr>
            <w:tcW w:w="2105" w:type="dxa"/>
          </w:tcPr>
          <w:p w14:paraId="274576C9" w14:textId="77777777" w:rsidR="007F7F25" w:rsidRDefault="007F7F25" w:rsidP="001F6502">
            <w:pPr>
              <w:pStyle w:val="TAC"/>
            </w:pPr>
            <w:r>
              <w:t>Peru</w:t>
            </w:r>
          </w:p>
        </w:tc>
        <w:tc>
          <w:tcPr>
            <w:tcW w:w="1468" w:type="dxa"/>
          </w:tcPr>
          <w:p w14:paraId="2EEAB524" w14:textId="77777777" w:rsidR="007F7F25" w:rsidRPr="00B620B6" w:rsidRDefault="007F7F25" w:rsidP="001F6502">
            <w:pPr>
              <w:pStyle w:val="TAC"/>
            </w:pPr>
            <w:r w:rsidRPr="00B620B6">
              <w:t>N/A</w:t>
            </w:r>
          </w:p>
        </w:tc>
        <w:tc>
          <w:tcPr>
            <w:tcW w:w="2692" w:type="dxa"/>
          </w:tcPr>
          <w:p w14:paraId="7D3401C9" w14:textId="77777777" w:rsidR="007F7F25" w:rsidRPr="00B620B6" w:rsidRDefault="007F7F25" w:rsidP="001F6502">
            <w:pPr>
              <w:pStyle w:val="TAC"/>
            </w:pPr>
            <w:r>
              <w:rPr>
                <w:lang w:val="en-US"/>
              </w:rPr>
              <w:t>[</w:t>
            </w:r>
            <w:r w:rsidRPr="00B620B6">
              <w:rPr>
                <w:lang w:val="en-US"/>
              </w:rPr>
              <w:t>NS_53</w:t>
            </w:r>
            <w:r>
              <w:rPr>
                <w:lang w:val="en-US"/>
              </w:rPr>
              <w:t>]</w:t>
            </w:r>
            <w:r w:rsidRPr="00B620B6">
              <w:rPr>
                <w:sz w:val="20"/>
                <w:vertAlign w:val="superscript"/>
                <w:lang w:val="en-US"/>
              </w:rPr>
              <w:t xml:space="preserve"> Note1</w:t>
            </w:r>
          </w:p>
        </w:tc>
        <w:tc>
          <w:tcPr>
            <w:tcW w:w="2124" w:type="dxa"/>
          </w:tcPr>
          <w:p w14:paraId="4F3588CF" w14:textId="77777777" w:rsidR="007F7F25" w:rsidRPr="00B620B6" w:rsidRDefault="007F7F25" w:rsidP="001F6502">
            <w:pPr>
              <w:pStyle w:val="TAC"/>
            </w:pPr>
            <w:r w:rsidRPr="00B620B6">
              <w:t>N/A</w:t>
            </w:r>
          </w:p>
        </w:tc>
      </w:tr>
      <w:tr w:rsidR="007F7F25" w14:paraId="609BD6AA" w14:textId="77777777" w:rsidTr="001F6502">
        <w:tc>
          <w:tcPr>
            <w:tcW w:w="2105" w:type="dxa"/>
          </w:tcPr>
          <w:p w14:paraId="2D488822" w14:textId="77777777" w:rsidR="007F7F25" w:rsidRDefault="007F7F25" w:rsidP="001F6502">
            <w:pPr>
              <w:pStyle w:val="TAC"/>
            </w:pPr>
            <w:r>
              <w:t>Chile</w:t>
            </w:r>
          </w:p>
        </w:tc>
        <w:tc>
          <w:tcPr>
            <w:tcW w:w="1468" w:type="dxa"/>
          </w:tcPr>
          <w:p w14:paraId="529B3CAB" w14:textId="77777777" w:rsidR="007F7F25" w:rsidRPr="00B620B6" w:rsidRDefault="007F7F25" w:rsidP="001F6502">
            <w:pPr>
              <w:pStyle w:val="TAC"/>
            </w:pPr>
            <w:r w:rsidRPr="00B620B6">
              <w:t>N/A</w:t>
            </w:r>
          </w:p>
        </w:tc>
        <w:tc>
          <w:tcPr>
            <w:tcW w:w="2692" w:type="dxa"/>
          </w:tcPr>
          <w:p w14:paraId="28734E6E" w14:textId="77777777" w:rsidR="007F7F25" w:rsidRPr="00B620B6" w:rsidRDefault="007F7F25" w:rsidP="001F6502">
            <w:pPr>
              <w:pStyle w:val="TAC"/>
            </w:pPr>
            <w:r>
              <w:rPr>
                <w:lang w:val="en-US"/>
              </w:rPr>
              <w:t>[</w:t>
            </w:r>
            <w:r w:rsidRPr="00B620B6">
              <w:rPr>
                <w:lang w:val="en-US"/>
              </w:rPr>
              <w:t>NS_5</w:t>
            </w:r>
            <w:r>
              <w:rPr>
                <w:lang w:val="en-US"/>
              </w:rPr>
              <w:t>3]</w:t>
            </w:r>
            <w:r w:rsidRPr="00B620B6">
              <w:rPr>
                <w:sz w:val="20"/>
                <w:vertAlign w:val="superscript"/>
                <w:lang w:val="en-US"/>
              </w:rPr>
              <w:t xml:space="preserve"> Note1</w:t>
            </w:r>
          </w:p>
        </w:tc>
        <w:tc>
          <w:tcPr>
            <w:tcW w:w="2124" w:type="dxa"/>
          </w:tcPr>
          <w:p w14:paraId="6A94916C" w14:textId="77777777" w:rsidR="007F7F25" w:rsidRPr="00B620B6" w:rsidRDefault="007F7F25" w:rsidP="001F6502">
            <w:pPr>
              <w:pStyle w:val="TAC"/>
            </w:pPr>
            <w:r w:rsidRPr="00B620B6">
              <w:t>N/A</w:t>
            </w:r>
          </w:p>
        </w:tc>
      </w:tr>
      <w:tr w:rsidR="007F7F25" w:rsidRPr="00562445" w14:paraId="40E7290C" w14:textId="77777777" w:rsidTr="001F6502">
        <w:tc>
          <w:tcPr>
            <w:tcW w:w="2105" w:type="dxa"/>
          </w:tcPr>
          <w:p w14:paraId="55873051" w14:textId="77777777" w:rsidR="007F7F25" w:rsidRDefault="007F7F25" w:rsidP="001F6502">
            <w:pPr>
              <w:pStyle w:val="TAC"/>
            </w:pPr>
            <w:r>
              <w:t>South Korea</w:t>
            </w:r>
          </w:p>
        </w:tc>
        <w:tc>
          <w:tcPr>
            <w:tcW w:w="1468" w:type="dxa"/>
          </w:tcPr>
          <w:p w14:paraId="3E55773B" w14:textId="77777777" w:rsidR="007F7F25" w:rsidRPr="00B620B6" w:rsidRDefault="007F7F25" w:rsidP="001F6502">
            <w:pPr>
              <w:pStyle w:val="TAC"/>
            </w:pPr>
            <w:r w:rsidRPr="00B620B6">
              <w:t>N/A</w:t>
            </w:r>
          </w:p>
        </w:tc>
        <w:tc>
          <w:tcPr>
            <w:tcW w:w="2692" w:type="dxa"/>
          </w:tcPr>
          <w:p w14:paraId="6FCBEA2C" w14:textId="77777777" w:rsidR="007F7F25" w:rsidRPr="00B620B6" w:rsidRDefault="007F7F25" w:rsidP="001F6502">
            <w:pPr>
              <w:pStyle w:val="TAC"/>
              <w:rPr>
                <w:lang w:val="en-US"/>
              </w:rPr>
            </w:pPr>
            <w:r w:rsidRPr="00B620B6">
              <w:rPr>
                <w:lang w:val="en-US"/>
              </w:rPr>
              <w:t>NS_x2 (new)</w:t>
            </w:r>
          </w:p>
        </w:tc>
        <w:tc>
          <w:tcPr>
            <w:tcW w:w="2124" w:type="dxa"/>
          </w:tcPr>
          <w:p w14:paraId="7CE38EB8" w14:textId="77777777" w:rsidR="007F7F25" w:rsidRPr="00B620B6" w:rsidRDefault="007F7F25" w:rsidP="001F6502">
            <w:pPr>
              <w:pStyle w:val="TAC"/>
              <w:rPr>
                <w:lang w:val="en-US"/>
              </w:rPr>
            </w:pPr>
            <w:r w:rsidRPr="00B620B6">
              <w:rPr>
                <w:lang w:val="en-US"/>
              </w:rPr>
              <w:t>TBD</w:t>
            </w:r>
          </w:p>
        </w:tc>
      </w:tr>
    </w:tbl>
    <w:p w14:paraId="7F1E831A" w14:textId="77777777" w:rsidR="007F7F25" w:rsidRPr="00527BEE" w:rsidRDefault="007F7F25" w:rsidP="007F7F25">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r>
        <w:rPr>
          <w:rFonts w:eastAsiaTheme="minorEastAsia"/>
          <w:i/>
          <w:color w:val="000000" w:themeColor="text1"/>
          <w:lang w:val="en-US" w:eastAsia="zh-CN"/>
        </w:rPr>
        <w:t xml:space="preserve"> At the same time, since A-MPR values we are PSD limited, then NS_53 should also apply. </w:t>
      </w:r>
    </w:p>
    <w:p w14:paraId="19773494" w14:textId="18B22BA0" w:rsidR="007F7F25" w:rsidRDefault="007F7F25" w:rsidP="007F7F25">
      <w:pPr>
        <w:rPr>
          <w:lang w:eastAsia="ja-JP"/>
        </w:rPr>
      </w:pPr>
      <w:r>
        <w:rPr>
          <w:lang w:eastAsia="ja-JP"/>
        </w:rPr>
        <w:t xml:space="preserve"> </w:t>
      </w:r>
    </w:p>
    <w:p w14:paraId="55B18ACD" w14:textId="613AD2E9" w:rsidR="007F7F25" w:rsidRDefault="007F7F25" w:rsidP="007F7F25">
      <w:pPr>
        <w:rPr>
          <w:lang w:eastAsia="ja-JP"/>
        </w:rPr>
      </w:pPr>
      <w:r>
        <w:rPr>
          <w:lang w:eastAsia="ja-JP"/>
        </w:rPr>
        <w:t>Based on agreed WF, the following agreements were made:</w:t>
      </w:r>
    </w:p>
    <w:p w14:paraId="282B16AD" w14:textId="2BC01BFD" w:rsidR="003A488E" w:rsidRDefault="007F7F25" w:rsidP="007F7F25">
      <w:pPr>
        <w:pStyle w:val="B1"/>
        <w:rPr>
          <w:lang w:eastAsia="ja-JP"/>
        </w:rPr>
      </w:pPr>
      <w:r>
        <w:rPr>
          <w:lang w:eastAsia="ja-JP"/>
        </w:rPr>
        <w:t>-</w:t>
      </w:r>
      <w:r>
        <w:rPr>
          <w:lang w:eastAsia="ja-JP"/>
        </w:rPr>
        <w:tab/>
      </w:r>
      <w:r w:rsidR="003A488E" w:rsidRPr="003A488E">
        <w:rPr>
          <w:lang w:eastAsia="ja-JP"/>
        </w:rPr>
        <w:t>Use existing band n96 for new countries (Canada, South Korea, Brazil, Peru, Chile)</w:t>
      </w:r>
      <w:r w:rsidR="003A488E">
        <w:rPr>
          <w:lang w:eastAsia="ja-JP"/>
        </w:rPr>
        <w:t>.</w:t>
      </w:r>
    </w:p>
    <w:p w14:paraId="28C6F845" w14:textId="7A26E2F7" w:rsidR="007F7F25" w:rsidRDefault="003A488E" w:rsidP="007F7F25">
      <w:pPr>
        <w:pStyle w:val="B1"/>
        <w:rPr>
          <w:lang w:eastAsia="ja-JP"/>
        </w:rPr>
      </w:pPr>
      <w:r>
        <w:rPr>
          <w:lang w:eastAsia="ja-JP"/>
        </w:rPr>
        <w:lastRenderedPageBreak/>
        <w:t>-</w:t>
      </w:r>
      <w:r>
        <w:rPr>
          <w:lang w:eastAsia="ja-JP"/>
        </w:rPr>
        <w:tab/>
      </w:r>
      <w:r w:rsidR="007F7F25">
        <w:rPr>
          <w:lang w:eastAsia="ja-JP"/>
        </w:rPr>
        <w:t xml:space="preserve">NS_54 can be re-used for the SP mode in Canada. </w:t>
      </w:r>
    </w:p>
    <w:p w14:paraId="742F27A2" w14:textId="77777777" w:rsidR="007F7F25" w:rsidRDefault="007F7F25" w:rsidP="007F7F25">
      <w:pPr>
        <w:pStyle w:val="B1"/>
        <w:rPr>
          <w:lang w:eastAsia="ja-JP"/>
        </w:rPr>
      </w:pPr>
      <w:r>
        <w:rPr>
          <w:lang w:eastAsia="ja-JP"/>
        </w:rPr>
        <w:t>-</w:t>
      </w:r>
      <w:r>
        <w:rPr>
          <w:lang w:eastAsia="ja-JP"/>
        </w:rPr>
        <w:tab/>
        <w:t>NS_53 can be re-used for the LPI mode in Brazil.</w:t>
      </w:r>
    </w:p>
    <w:p w14:paraId="50107760" w14:textId="77777777" w:rsidR="007F7F25" w:rsidRDefault="007F7F25" w:rsidP="007F7F25">
      <w:pPr>
        <w:pStyle w:val="B1"/>
        <w:rPr>
          <w:lang w:eastAsia="ja-JP"/>
        </w:rPr>
      </w:pPr>
      <w:r>
        <w:rPr>
          <w:lang w:eastAsia="ja-JP"/>
        </w:rPr>
        <w:t>-</w:t>
      </w:r>
      <w:r>
        <w:rPr>
          <w:lang w:eastAsia="ja-JP"/>
        </w:rPr>
        <w:tab/>
        <w:t>New NS values are needed for LPI in Canada and South Korea.</w:t>
      </w:r>
    </w:p>
    <w:p w14:paraId="28BA0E8F" w14:textId="03FE7B3A" w:rsidR="007F7F25" w:rsidRDefault="007F7F25" w:rsidP="007F7F25">
      <w:pPr>
        <w:pStyle w:val="B1"/>
        <w:rPr>
          <w:lang w:eastAsia="ja-JP"/>
        </w:rPr>
      </w:pPr>
      <w:r>
        <w:rPr>
          <w:lang w:eastAsia="ja-JP"/>
        </w:rPr>
        <w:t>-</w:t>
      </w:r>
      <w:r>
        <w:rPr>
          <w:lang w:eastAsia="ja-JP"/>
        </w:rPr>
        <w:tab/>
        <w:t>To be checked further whether NS_53 can be re-used for Peru and Chile.</w:t>
      </w:r>
    </w:p>
    <w:p w14:paraId="54CA0A07" w14:textId="2E250815" w:rsidR="003A488E" w:rsidRDefault="003A488E" w:rsidP="007F7F25">
      <w:pPr>
        <w:pStyle w:val="B1"/>
        <w:rPr>
          <w:lang w:eastAsia="ja-JP"/>
        </w:rPr>
      </w:pPr>
      <w:r>
        <w:rPr>
          <w:lang w:eastAsia="ja-JP"/>
        </w:rPr>
        <w:t>-</w:t>
      </w:r>
      <w:r>
        <w:rPr>
          <w:lang w:eastAsia="ja-JP"/>
        </w:rPr>
        <w:tab/>
        <w:t xml:space="preserve">Initial A-MPR values for the LPI mode in South Korea and Canada have been endorsed. </w:t>
      </w:r>
    </w:p>
    <w:p w14:paraId="057540A6" w14:textId="77777777" w:rsidR="007F7F25" w:rsidRPr="007F7F25" w:rsidRDefault="007F7F25" w:rsidP="007F7F25">
      <w:pPr>
        <w:rPr>
          <w:lang w:eastAsia="ja-JP"/>
        </w:rPr>
      </w:pPr>
    </w:p>
    <w:p w14:paraId="37D259DA" w14:textId="5DB3D615" w:rsidR="00701410" w:rsidRDefault="00701410" w:rsidP="00701410">
      <w:pPr>
        <w:pStyle w:val="Heading4"/>
        <w:rPr>
          <w:lang w:eastAsia="ja-JP"/>
        </w:rPr>
      </w:pPr>
      <w:r>
        <w:rPr>
          <w:lang w:eastAsia="ja-JP"/>
        </w:rPr>
        <w:t>2.4.2</w:t>
      </w:r>
      <w:r>
        <w:rPr>
          <w:lang w:eastAsia="ja-JP"/>
        </w:rPr>
        <w:tab/>
        <w:t>Remaining Open issues</w:t>
      </w:r>
    </w:p>
    <w:p w14:paraId="5728D645" w14:textId="50C71C37" w:rsidR="003A488E" w:rsidRDefault="003A488E" w:rsidP="003A488E">
      <w:pPr>
        <w:rPr>
          <w:lang w:eastAsia="ja-JP"/>
        </w:rPr>
      </w:pPr>
      <w:r>
        <w:rPr>
          <w:lang w:eastAsia="ja-JP"/>
        </w:rPr>
        <w:t>Remaining open issues:</w:t>
      </w:r>
    </w:p>
    <w:p w14:paraId="01924120" w14:textId="4A95F0F5" w:rsidR="003A488E" w:rsidRDefault="003A488E" w:rsidP="003A488E">
      <w:pPr>
        <w:pStyle w:val="B1"/>
      </w:pPr>
      <w:r>
        <w:t>-</w:t>
      </w:r>
      <w:r>
        <w:tab/>
        <w:t>Running CRs implementing agreements from the RAN4#100 meeting.</w:t>
      </w:r>
    </w:p>
    <w:p w14:paraId="2BE2C410" w14:textId="3E3881E2" w:rsidR="003A488E" w:rsidRDefault="003A488E" w:rsidP="003A488E">
      <w:pPr>
        <w:pStyle w:val="B1"/>
      </w:pPr>
      <w:r>
        <w:t>-</w:t>
      </w:r>
      <w:r>
        <w:tab/>
        <w:t>Additional simulation results to check whether NS_53 can be re-used for Peru and Chile.</w:t>
      </w:r>
    </w:p>
    <w:p w14:paraId="18DB95FE" w14:textId="44A86195" w:rsidR="003A488E" w:rsidRPr="003A488E" w:rsidRDefault="003A488E" w:rsidP="003A488E">
      <w:pPr>
        <w:pStyle w:val="B1"/>
      </w:pPr>
      <w:r>
        <w:t>-</w:t>
      </w:r>
      <w:r>
        <w:tab/>
        <w:t>VLP mode.</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42BE0153"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E4595B0" w14:textId="1E8C2DD2" w:rsidR="00D1119F" w:rsidRDefault="00D1119F" w:rsidP="004F218A">
      <w:pPr>
        <w:pStyle w:val="NO"/>
        <w:rPr>
          <w:rFonts w:ascii="Arial" w:hAnsi="Arial" w:cs="Arial"/>
          <w:iCs/>
          <w:color w:val="FF0000"/>
        </w:rPr>
      </w:pPr>
    </w:p>
    <w:p w14:paraId="02C6A390" w14:textId="4EB38334" w:rsidR="00D1119F" w:rsidRPr="00D1119F" w:rsidRDefault="00D1119F" w:rsidP="004F218A">
      <w:pPr>
        <w:pStyle w:val="NO"/>
        <w:rPr>
          <w:rFonts w:ascii="Arial" w:hAnsi="Arial" w:cs="Arial"/>
          <w:iCs/>
          <w:color w:val="000000" w:themeColor="text1"/>
        </w:rPr>
      </w:pPr>
      <w:r w:rsidRPr="00D1119F">
        <w:rPr>
          <w:rFonts w:ascii="Arial" w:hAnsi="Arial" w:cs="Arial"/>
          <w:iCs/>
          <w:color w:val="000000" w:themeColor="text1"/>
        </w:rPr>
        <w:t xml:space="preserve">Contributions </w:t>
      </w:r>
      <w:r>
        <w:rPr>
          <w:rFonts w:ascii="Arial" w:hAnsi="Arial" w:cs="Arial"/>
          <w:iCs/>
          <w:color w:val="000000" w:themeColor="text1"/>
        </w:rPr>
        <w:t>at</w:t>
      </w:r>
      <w:r w:rsidRPr="00D1119F">
        <w:rPr>
          <w:rFonts w:ascii="Arial" w:hAnsi="Arial" w:cs="Arial"/>
          <w:iCs/>
          <w:color w:val="000000" w:themeColor="text1"/>
        </w:rPr>
        <w:t xml:space="preserve"> the RAN4#100 meeting</w:t>
      </w:r>
    </w:p>
    <w:p w14:paraId="444EF833" w14:textId="71062ECA" w:rsidR="00CE6CFD" w:rsidRDefault="00CE6CFD" w:rsidP="00CE6CFD">
      <w:pPr>
        <w:pStyle w:val="NO"/>
      </w:pPr>
      <w:r>
        <w:t>[1]</w:t>
      </w:r>
      <w:r>
        <w:tab/>
      </w:r>
      <w:r w:rsidRPr="00CE6CFD">
        <w:t>R4-2112343</w:t>
      </w:r>
      <w:r>
        <w:t>, "</w:t>
      </w:r>
      <w:r w:rsidRPr="00CE6CFD">
        <w:t>Work plan for introduction of operation in full unlicensed band 5925-7125MHz for NR</w:t>
      </w:r>
      <w:r>
        <w:t>", Apple Inc.</w:t>
      </w:r>
    </w:p>
    <w:p w14:paraId="153DDF91" w14:textId="4FFA6237" w:rsidR="00CE6CFD" w:rsidRDefault="00CE6CFD" w:rsidP="00CE6CFD">
      <w:pPr>
        <w:pStyle w:val="NO"/>
      </w:pPr>
      <w:r>
        <w:t>[2]</w:t>
      </w:r>
      <w:r>
        <w:tab/>
      </w:r>
      <w:r w:rsidRPr="00CE6CFD">
        <w:t>R4-2113065</w:t>
      </w:r>
      <w:r>
        <w:t>, "</w:t>
      </w:r>
      <w:r w:rsidRPr="00CE6CFD">
        <w:t>On introduction of operation in full unlicensed band 5925-7125MHz</w:t>
      </w:r>
      <w:r>
        <w:t xml:space="preserve">", Huawei, </w:t>
      </w:r>
      <w:proofErr w:type="spellStart"/>
      <w:r>
        <w:t>HiSilicon</w:t>
      </w:r>
      <w:proofErr w:type="spellEnd"/>
    </w:p>
    <w:p w14:paraId="5396C97F" w14:textId="434DCE2F" w:rsidR="00CE6CFD" w:rsidRDefault="00CE6CFD" w:rsidP="00CE6CFD">
      <w:pPr>
        <w:pStyle w:val="NO"/>
      </w:pPr>
      <w:r>
        <w:t>[3]</w:t>
      </w:r>
      <w:r>
        <w:tab/>
      </w:r>
      <w:r w:rsidRPr="00CE6CFD">
        <w:t>R4-2112344</w:t>
      </w:r>
      <w:r>
        <w:t>, "</w:t>
      </w:r>
      <w:r w:rsidRPr="00CE6CFD">
        <w:t>Overview of the 6GHz unlicensed band system and regulatory requirements in Region 2 and Region 3 countries</w:t>
      </w:r>
      <w:r>
        <w:t>", Apple Inc.</w:t>
      </w:r>
    </w:p>
    <w:p w14:paraId="1AEBB3A6" w14:textId="04EB67E4" w:rsidR="00CE6CFD" w:rsidRDefault="00CE6CFD" w:rsidP="00CE6CFD">
      <w:pPr>
        <w:pStyle w:val="NO"/>
      </w:pPr>
      <w:r>
        <w:t>[4]</w:t>
      </w:r>
      <w:r>
        <w:tab/>
      </w:r>
      <w:r w:rsidRPr="00CE6CFD">
        <w:t>R4-2112972</w:t>
      </w:r>
      <w:r>
        <w:t>, "</w:t>
      </w:r>
      <w:r w:rsidRPr="00CE6CFD">
        <w:t>Considerations on South Korea’s regulatory requirements in 5925 - 7125 MHz</w:t>
      </w:r>
      <w:r>
        <w:t>", LG Electronics</w:t>
      </w:r>
    </w:p>
    <w:p w14:paraId="55FD4A6D" w14:textId="00857CDC" w:rsidR="00CE6CFD" w:rsidRDefault="00CE6CFD" w:rsidP="00CE6CFD">
      <w:pPr>
        <w:pStyle w:val="NO"/>
      </w:pPr>
      <w:r>
        <w:t>[5]</w:t>
      </w:r>
      <w:r>
        <w:tab/>
      </w:r>
      <w:r w:rsidRPr="00CE6CFD">
        <w:t>R4-2113066</w:t>
      </w:r>
      <w:r>
        <w:t>, "</w:t>
      </w:r>
      <w:r w:rsidRPr="00CE6CFD">
        <w:t>Regulatory requirements for full unlicensed band 5925-7125MHz</w:t>
      </w:r>
      <w:r>
        <w:t xml:space="preserve">", Huawei, </w:t>
      </w:r>
      <w:proofErr w:type="spellStart"/>
      <w:r>
        <w:t>HiSilicon</w:t>
      </w:r>
      <w:proofErr w:type="spellEnd"/>
    </w:p>
    <w:p w14:paraId="1C13C603" w14:textId="57BD45D8" w:rsidR="00CE6CFD" w:rsidRDefault="00CE6CFD" w:rsidP="00CE6CFD">
      <w:pPr>
        <w:pStyle w:val="NO"/>
      </w:pPr>
      <w:r>
        <w:t>[6]</w:t>
      </w:r>
      <w:r>
        <w:tab/>
      </w:r>
      <w:r w:rsidRPr="00CE6CFD">
        <w:t>R4-2112345</w:t>
      </w:r>
      <w:r>
        <w:t>, "</w:t>
      </w:r>
      <w:r w:rsidRPr="00CE6CFD">
        <w:t>A-MPR for the 6GHz unlicensed band in Region 2 and Region 3 countries</w:t>
      </w:r>
      <w:r>
        <w:t>", Apple Inc.</w:t>
      </w:r>
    </w:p>
    <w:p w14:paraId="132D5526" w14:textId="561435EA" w:rsidR="00D1119F" w:rsidRDefault="00D1119F" w:rsidP="00CE6CFD">
      <w:pPr>
        <w:pStyle w:val="NO"/>
      </w:pPr>
      <w:r>
        <w:t>[7]</w:t>
      </w:r>
      <w:r>
        <w:tab/>
      </w:r>
      <w:r w:rsidRPr="00D1119F">
        <w:t>R4-2115009</w:t>
      </w:r>
      <w:r>
        <w:t>, "</w:t>
      </w:r>
      <w:r w:rsidRPr="00D1119F">
        <w:t>Email discussion summary for [100-e][109] NR_6GHz_unlic_full</w:t>
      </w:r>
      <w:r>
        <w:t>", Moderator (Apple)</w:t>
      </w:r>
    </w:p>
    <w:p w14:paraId="60653510" w14:textId="17340393" w:rsidR="00D1119F" w:rsidRPr="00CE6CFD" w:rsidRDefault="00D1119F" w:rsidP="00CE6CFD">
      <w:pPr>
        <w:pStyle w:val="NO"/>
      </w:pPr>
      <w:r>
        <w:t>[8]</w:t>
      </w:r>
      <w:r>
        <w:tab/>
      </w:r>
      <w:r w:rsidRPr="00D1119F">
        <w:t>R4-2114884</w:t>
      </w:r>
      <w:r>
        <w:t>, "</w:t>
      </w:r>
      <w:r w:rsidRPr="00D1119F">
        <w:t>WF on introduction of the full unlicensed band</w:t>
      </w:r>
      <w:r>
        <w:t>", Apple Inc.</w:t>
      </w:r>
    </w:p>
    <w:p w14:paraId="72007556" w14:textId="77777777" w:rsidR="00CE6CFD" w:rsidRPr="00721CF6" w:rsidRDefault="00CE6CFD"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94F03" w14:textId="77777777" w:rsidR="00597AFF" w:rsidRDefault="00597AFF">
      <w:r>
        <w:separator/>
      </w:r>
    </w:p>
  </w:endnote>
  <w:endnote w:type="continuationSeparator" w:id="0">
    <w:p w14:paraId="3EEFC0DF" w14:textId="77777777" w:rsidR="00597AFF" w:rsidRDefault="00597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29641" w14:textId="77777777" w:rsidR="00597AFF" w:rsidRDefault="00597AFF">
      <w:r>
        <w:separator/>
      </w:r>
    </w:p>
  </w:footnote>
  <w:footnote w:type="continuationSeparator" w:id="0">
    <w:p w14:paraId="401BFB35" w14:textId="77777777" w:rsidR="00597AFF" w:rsidRDefault="00597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88E"/>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AFF"/>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F7F25"/>
    <w:rsid w:val="008145EA"/>
    <w:rsid w:val="00815869"/>
    <w:rsid w:val="00816B81"/>
    <w:rsid w:val="00823B90"/>
    <w:rsid w:val="0083266E"/>
    <w:rsid w:val="008546E5"/>
    <w:rsid w:val="00861AC9"/>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5FC5"/>
    <w:rsid w:val="00995338"/>
    <w:rsid w:val="00996777"/>
    <w:rsid w:val="009C0BC7"/>
    <w:rsid w:val="009C6592"/>
    <w:rsid w:val="009E209B"/>
    <w:rsid w:val="009F0747"/>
    <w:rsid w:val="00A03514"/>
    <w:rsid w:val="00A17079"/>
    <w:rsid w:val="00A34DB1"/>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3E02"/>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17F3D"/>
    <w:rsid w:val="00C21339"/>
    <w:rsid w:val="00C266F9"/>
    <w:rsid w:val="00C371EA"/>
    <w:rsid w:val="00C445AD"/>
    <w:rsid w:val="00C44CBA"/>
    <w:rsid w:val="00C458F0"/>
    <w:rsid w:val="00C4666A"/>
    <w:rsid w:val="00C479A3"/>
    <w:rsid w:val="00C50477"/>
    <w:rsid w:val="00C74DAF"/>
    <w:rsid w:val="00C80116"/>
    <w:rsid w:val="00C87BFC"/>
    <w:rsid w:val="00CD7EAD"/>
    <w:rsid w:val="00CE6CFD"/>
    <w:rsid w:val="00CF5E71"/>
    <w:rsid w:val="00CF7FAC"/>
    <w:rsid w:val="00D1119F"/>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60502"/>
    <w:rsid w:val="00F72B10"/>
    <w:rsid w:val="00F77359"/>
    <w:rsid w:val="00F86A73"/>
    <w:rsid w:val="00FA4F29"/>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qFormat/>
    <w:rsid w:val="00BA494B"/>
    <w:rPr>
      <w:b/>
    </w:rPr>
  </w:style>
  <w:style w:type="paragraph" w:customStyle="1" w:styleId="TAC">
    <w:name w:val="TAC"/>
    <w:basedOn w:val="TAL"/>
    <w:link w:val="TACChar"/>
    <w:qFormat/>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4</Pages>
  <Words>1169</Words>
  <Characters>6668</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4</cp:revision>
  <dcterms:created xsi:type="dcterms:W3CDTF">2021-09-15T12:40:00Z</dcterms:created>
  <dcterms:modified xsi:type="dcterms:W3CDTF">2021-09-15T12:44:00Z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